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1191E" w14:textId="77777777" w:rsidR="0011401A" w:rsidRPr="007A76D7" w:rsidRDefault="00FF4C77">
      <w:pPr>
        <w:jc w:val="both"/>
        <w:rPr>
          <w:rFonts w:ascii="Calibri" w:eastAsia="Century Gothic" w:hAnsi="Calibri" w:cs="Century Gothic"/>
          <w:b/>
          <w:color w:val="006890"/>
          <w:sz w:val="28"/>
          <w:szCs w:val="24"/>
        </w:rPr>
      </w:pPr>
      <w:bookmarkStart w:id="0" w:name="bookmark=id.30j0zll" w:colFirst="0" w:colLast="0"/>
      <w:bookmarkStart w:id="1" w:name="bookmark=id.1fob9te" w:colFirst="0" w:colLast="0"/>
      <w:bookmarkStart w:id="2" w:name="bookmark=id.2et92p0" w:colFirst="0" w:colLast="0"/>
      <w:bookmarkStart w:id="3" w:name="bookmark=id.3znysh7" w:colFirst="0" w:colLast="0"/>
      <w:bookmarkStart w:id="4" w:name="bookmark=id.gjdgxs" w:colFirst="0" w:colLast="0"/>
      <w:bookmarkStart w:id="5" w:name="bookmark=id.tyjcwt" w:colFirst="0" w:colLast="0"/>
      <w:bookmarkEnd w:id="0"/>
      <w:bookmarkEnd w:id="1"/>
      <w:bookmarkEnd w:id="2"/>
      <w:bookmarkEnd w:id="3"/>
      <w:bookmarkEnd w:id="4"/>
      <w:bookmarkEnd w:id="5"/>
      <w:r w:rsidRPr="007A76D7">
        <w:rPr>
          <w:rFonts w:ascii="Calibri" w:eastAsia="Century Gothic" w:hAnsi="Calibri" w:cs="Century Gothic"/>
          <w:b/>
          <w:color w:val="006890"/>
          <w:sz w:val="28"/>
          <w:szCs w:val="24"/>
        </w:rPr>
        <w:t>Informativa Privacy (artt. 13 e 14 Reg. UE 2016/679)</w:t>
      </w:r>
    </w:p>
    <w:p w14:paraId="656D55FC" w14:textId="77777777" w:rsidR="0011401A" w:rsidRPr="007A76D7" w:rsidRDefault="0011401A">
      <w:pPr>
        <w:jc w:val="both"/>
        <w:rPr>
          <w:rFonts w:ascii="Calibri" w:eastAsia="Century Gothic" w:hAnsi="Calibri" w:cs="Century Gothic"/>
          <w:b/>
          <w:szCs w:val="18"/>
        </w:rPr>
      </w:pPr>
    </w:p>
    <w:p w14:paraId="2E888654" w14:textId="0D4DBD6B" w:rsidR="0011401A" w:rsidRPr="00843184" w:rsidRDefault="000F71AA">
      <w:pPr>
        <w:jc w:val="both"/>
        <w:rPr>
          <w:rFonts w:ascii="Calibri" w:eastAsia="Century Gothic" w:hAnsi="Calibri" w:cs="Century Gothic"/>
          <w:sz w:val="19"/>
          <w:szCs w:val="19"/>
        </w:rPr>
      </w:pPr>
      <w:r>
        <w:rPr>
          <w:rFonts w:ascii="Calibri" w:eastAsia="Century Gothic" w:hAnsi="Calibri" w:cs="Century Gothic"/>
          <w:sz w:val="19"/>
          <w:szCs w:val="19"/>
        </w:rPr>
        <w:t>Gentilissimo/a</w:t>
      </w:r>
      <w:r w:rsidR="00FF4C77" w:rsidRPr="00843184">
        <w:rPr>
          <w:rFonts w:ascii="Calibri" w:eastAsia="Century Gothic" w:hAnsi="Calibri" w:cs="Century Gothic"/>
          <w:sz w:val="19"/>
          <w:szCs w:val="19"/>
        </w:rPr>
        <w:t xml:space="preserve">, in qualità di Titolare del trattamento dei Suoi dati personali Le rendiamo la presente informativa ai sensi e per gli effetti degli artt. 13 e 14 </w:t>
      </w:r>
      <w:bookmarkStart w:id="6" w:name="bookmark=id.3dy6vkm" w:colFirst="0" w:colLast="0"/>
      <w:bookmarkStart w:id="7" w:name="bookmark=id.1t3h5sf" w:colFirst="0" w:colLast="0"/>
      <w:bookmarkEnd w:id="6"/>
      <w:bookmarkEnd w:id="7"/>
      <w:r w:rsidR="00FF4C77" w:rsidRPr="00843184">
        <w:rPr>
          <w:rFonts w:ascii="Calibri" w:eastAsia="Century Gothic" w:hAnsi="Calibri" w:cs="Century Gothic"/>
          <w:sz w:val="19"/>
          <w:szCs w:val="19"/>
        </w:rPr>
        <w:t>del Regolamento (UE) 2016/679 (GDPR).</w:t>
      </w:r>
    </w:p>
    <w:p w14:paraId="46961FEE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0853B805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Titolare del trattamento</w:t>
      </w:r>
    </w:p>
    <w:p w14:paraId="0EC74108" w14:textId="249BB5F9" w:rsidR="0011401A" w:rsidRPr="00843184" w:rsidRDefault="00FF4C77">
      <w:pPr>
        <w:jc w:val="both"/>
        <w:rPr>
          <w:rFonts w:ascii="Calibri" w:eastAsia="Century Gothic" w:hAnsi="Calibri" w:cs="Century Gothic"/>
          <w:color w:val="0563C1"/>
          <w:sz w:val="19"/>
          <w:szCs w:val="19"/>
          <w:u w:val="single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Titolare del trattamento è FONDAZIONE Scuola di Sanità Pubblica (C.F. 92088920282 e P.IVA 04888490283) con sede legale in Padova, Passaggio L. Gaudenzio n. 1, in persona del legale rappresentante </w:t>
      </w:r>
      <w:r w:rsidRPr="00843184">
        <w:rPr>
          <w:rFonts w:ascii="Calibri" w:eastAsia="Century Gothic" w:hAnsi="Calibri" w:cs="Century Gothic"/>
          <w:i/>
          <w:sz w:val="19"/>
          <w:szCs w:val="19"/>
        </w:rPr>
        <w:t>pro tempore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,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tel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 xml:space="preserve"> 0445 1859100 </w:t>
      </w:r>
      <w:hyperlink r:id="rId8" w:history="1">
        <w:r w:rsidR="00843184" w:rsidRPr="00843184">
          <w:rPr>
            <w:rStyle w:val="Collegamentoipertestuale"/>
            <w:rFonts w:ascii="Calibri" w:eastAsia="Century Gothic" w:hAnsi="Calibri" w:cs="Century Gothic"/>
            <w:sz w:val="19"/>
            <w:szCs w:val="19"/>
          </w:rPr>
          <w:t>privacy@fondazionessp.it</w:t>
        </w:r>
      </w:hyperlink>
    </w:p>
    <w:p w14:paraId="0D167FA4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332B5EBE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8" w:name="bookmark=id.2s8eyo1" w:colFirst="0" w:colLast="0"/>
      <w:bookmarkStart w:id="9" w:name="bookmark=id.17dp8vu" w:colFirst="0" w:colLast="0"/>
      <w:bookmarkStart w:id="10" w:name="bookmark=id.4d34og8" w:colFirst="0" w:colLast="0"/>
      <w:bookmarkEnd w:id="8"/>
      <w:bookmarkEnd w:id="9"/>
      <w:bookmarkEnd w:id="10"/>
      <w:r w:rsidRPr="00843184">
        <w:rPr>
          <w:rFonts w:ascii="Calibri" w:eastAsia="Century Gothic" w:hAnsi="Calibri" w:cs="Century Gothic"/>
          <w:b/>
          <w:sz w:val="19"/>
          <w:szCs w:val="19"/>
        </w:rPr>
        <w:t>Categorie di dati trattati e fonti di origine</w:t>
      </w:r>
    </w:p>
    <w:p w14:paraId="21DE604A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oggetto di trattamento da parte del Titolare sono:</w:t>
      </w:r>
    </w:p>
    <w:p w14:paraId="6B20B260" w14:textId="77777777" w:rsidR="0011401A" w:rsidRPr="00843184" w:rsidRDefault="00FF4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dati personali comuni identificativi quali, a mero titolo esemplificativo, dati anagrafici</w:t>
      </w:r>
      <w:bookmarkStart w:id="11" w:name="bookmark=id.26in1rg" w:colFirst="0" w:colLast="0"/>
      <w:bookmarkStart w:id="12" w:name="bookmark=id.3rdcrjn" w:colFirst="0" w:colLast="0"/>
      <w:bookmarkEnd w:id="11"/>
      <w:bookmarkEnd w:id="12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, dati fiscali, indirizzo, numero di telefono, e-mail, dati contenuti nel </w:t>
      </w:r>
      <w:proofErr w:type="spellStart"/>
      <w:r w:rsidRPr="00843184">
        <w:rPr>
          <w:rFonts w:ascii="Calibri" w:eastAsia="Century Gothic" w:hAnsi="Calibri" w:cs="Century Gothic"/>
          <w:i/>
          <w:color w:val="000000"/>
          <w:sz w:val="19"/>
          <w:szCs w:val="19"/>
        </w:rPr>
        <w:t>curriculm</w:t>
      </w:r>
      <w:proofErr w:type="spellEnd"/>
      <w:r w:rsidRPr="00843184">
        <w:rPr>
          <w:rFonts w:ascii="Calibri" w:eastAsia="Century Gothic" w:hAnsi="Calibri" w:cs="Century Gothic"/>
          <w:i/>
          <w:color w:val="000000"/>
          <w:sz w:val="19"/>
          <w:szCs w:val="19"/>
        </w:rPr>
        <w:t xml:space="preserve"> vitae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in genere e simili;</w:t>
      </w:r>
    </w:p>
    <w:p w14:paraId="6067EF41" w14:textId="77777777" w:rsidR="0011401A" w:rsidRPr="00843184" w:rsidRDefault="00FF4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immagine;</w:t>
      </w:r>
    </w:p>
    <w:p w14:paraId="0E527D7D" w14:textId="77777777" w:rsidR="0011401A" w:rsidRPr="00843184" w:rsidRDefault="00FF4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bookmarkStart w:id="13" w:name="bookmark=id.2jxsxqh" w:colFirst="0" w:colLast="0"/>
      <w:bookmarkStart w:id="14" w:name="bookmark=id.z337ya" w:colFirst="0" w:colLast="0"/>
      <w:bookmarkStart w:id="15" w:name="bookmark=id.1ksv4uv" w:colFirst="0" w:colLast="0"/>
      <w:bookmarkStart w:id="16" w:name="bookmark=id.35nkun2" w:colFirst="0" w:colLast="0"/>
      <w:bookmarkStart w:id="17" w:name="bookmark=id.lnxbz9" w:colFirst="0" w:colLast="0"/>
      <w:bookmarkStart w:id="18" w:name="bookmark=id.44sinio" w:colFirst="0" w:colLast="0"/>
      <w:bookmarkEnd w:id="13"/>
      <w:bookmarkEnd w:id="14"/>
      <w:bookmarkEnd w:id="15"/>
      <w:bookmarkEnd w:id="16"/>
      <w:bookmarkEnd w:id="17"/>
      <w:bookmarkEnd w:id="18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in via eccezionale, nei limiti in cui ciò sia necessario per l’instaurazione e lo svolgimento del rapporto, dati particolari ai sensi dell’art. 9 GDPR, tra cui dati relativi alla salute nell’ambito, ad esempio, di misure contenitive di natura pandemica, ovvero per la gestione delle assenze e simili</w:t>
      </w:r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0DA4D4F8" w14:textId="77777777" w:rsidR="0011401A" w:rsidRPr="00843184" w:rsidRDefault="0011401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</w:p>
    <w:p w14:paraId="078AD62F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provengono dal conferimento volontario dell’Interessato.</w:t>
      </w:r>
    </w:p>
    <w:p w14:paraId="7447835E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I dati potrebbero inoltre essere stati raccolti o provenire da altri enti o da fonti pubbliche, tra cui registri e simili. </w:t>
      </w:r>
    </w:p>
    <w:p w14:paraId="7687931F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4A2414B5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Finalità del trattamento</w:t>
      </w:r>
    </w:p>
    <w:p w14:paraId="653B34C0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19" w:name="bookmark=id.1y810tw" w:colFirst="0" w:colLast="0"/>
      <w:bookmarkStart w:id="20" w:name="bookmark=id.3j2qqm3" w:colFirst="0" w:colLast="0"/>
      <w:bookmarkEnd w:id="19"/>
      <w:bookmarkEnd w:id="20"/>
      <w:r w:rsidRPr="00843184">
        <w:rPr>
          <w:rFonts w:ascii="Calibri" w:eastAsia="Century Gothic" w:hAnsi="Calibri" w:cs="Century Gothic"/>
          <w:sz w:val="19"/>
          <w:szCs w:val="19"/>
        </w:rPr>
        <w:t>Il trattamento dei dati dell’Interessato è finalizzato:</w:t>
      </w:r>
    </w:p>
    <w:p w14:paraId="2B639127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all’instaurazione e gestione del rapporto tra l’Interessato e il Titolare, </w:t>
      </w:r>
      <w:r w:rsidRPr="00843184">
        <w:rPr>
          <w:rFonts w:ascii="Calibri" w:eastAsia="Century Gothic" w:hAnsi="Calibri" w:cs="Century Gothic"/>
          <w:sz w:val="19"/>
          <w:szCs w:val="19"/>
        </w:rPr>
        <w:t>avente ad oggetto l’attività di formazione professionale in ambito sanitario e simili ed in particolare la promozione e lo sviluppo delle competenze del personale e dei nuovi modelli organizzativi e gestionali nel Servizio Socio Sanitario Regionale e simili. Pertanto, in dipendenza dell’ambito entro cui l’attività formativa sia richiesta ed erogata, la finalità potrà essere di tipo contrattuale, istituzionale, legalmente obbligatoria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</w:t>
      </w:r>
    </w:p>
    <w:p w14:paraId="25C4521F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svolgimento di tutti i compiti e funzioni istituzionali, nonché adempimento dei fini statutari del Titolare, in particolare nell’ambito della formazione professionale in ambito sanitario e simili, quale struttura preposta alla formazione ed aggiornamento dei professionisti del Servizio Socio Sanitario Regionale e </w:t>
      </w:r>
      <w:r w:rsidRPr="00843184">
        <w:rPr>
          <w:rFonts w:ascii="Calibri" w:eastAsia="Century Gothic" w:hAnsi="Calibri" w:cs="Century Gothic"/>
          <w:sz w:val="19"/>
          <w:szCs w:val="19"/>
        </w:rPr>
        <w:t>simili;</w:t>
      </w:r>
    </w:p>
    <w:p w14:paraId="778F37A4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all’adempimento di tutti gli obblighi di legge cui è sottoposto il Titolare nell’ambito della sua attività, come derivanti da norme di legge sia statali che regionali, da norme di regolamento, ovvero da atti amministrativi </w:t>
      </w:r>
      <w:r w:rsidRPr="00843184">
        <w:rPr>
          <w:rFonts w:ascii="Calibri" w:eastAsia="Century Gothic" w:hAnsi="Calibri" w:cs="Century Gothic"/>
          <w:sz w:val="19"/>
          <w:szCs w:val="19"/>
        </w:rPr>
        <w:t>anche di tipo generale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, ad esempio per quanto concerne la registrazione dei corsi, ovvero ad esempio in ambito fiscale, della sicurezza, </w:t>
      </w:r>
      <w:bookmarkStart w:id="21" w:name="bookmark=id.2xcytpi" w:colFirst="0" w:colLast="0"/>
      <w:bookmarkStart w:id="22" w:name="bookmark=id.4i7ojhp" w:colFirst="0" w:colLast="0"/>
      <w:bookmarkEnd w:id="21"/>
      <w:bookmarkEnd w:id="22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dell’igiene nell’ambito di misure contenitive di natura pandemica e simili, della disciplina della profession</w:t>
      </w:r>
      <w:r w:rsidRPr="00843184">
        <w:rPr>
          <w:rFonts w:ascii="Calibri" w:eastAsia="Century Gothic" w:hAnsi="Calibri" w:cs="Century Gothic"/>
          <w:sz w:val="19"/>
          <w:szCs w:val="19"/>
        </w:rPr>
        <w:t>e di medico o delle altre professione sanitarie o di interesse sanitario e simili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</w:t>
      </w:r>
    </w:p>
    <w:p w14:paraId="4C567A40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comunicazione dei dati alle Aziende Sanitarie, ovvero ad altri Enti pubblici, sia st</w:t>
      </w:r>
      <w:r w:rsidRPr="00843184">
        <w:rPr>
          <w:rFonts w:ascii="Calibri" w:eastAsia="Century Gothic" w:hAnsi="Calibri" w:cs="Century Gothic"/>
          <w:sz w:val="19"/>
          <w:szCs w:val="19"/>
        </w:rPr>
        <w:t>atali che regionali,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facenti parte del SSN o comunque afferenti il settore in oggetto, ovvero ad enti privati, convenzionati o meno con il SSN, o enti privati, anche autorizzati, ai fini dell’adempimento degli obblighi istituzionali del Titolare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 nonché per tutte le altre finalità correlate alle finalità suddette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</w:t>
      </w:r>
      <w:bookmarkStart w:id="23" w:name="bookmark=id.qsh70q" w:colFirst="0" w:colLast="0"/>
      <w:bookmarkStart w:id="24" w:name="bookmark=id.2bn6wsx" w:colFirst="0" w:colLast="0"/>
      <w:bookmarkStart w:id="25" w:name="bookmark=id.3as4poj" w:colFirst="0" w:colLast="0"/>
      <w:bookmarkStart w:id="26" w:name="bookmark=id.1ci93xb" w:colFirst="0" w:colLast="0"/>
      <w:bookmarkStart w:id="27" w:name="bookmark=id.3whwml4" w:colFirst="0" w:colLast="0"/>
      <w:bookmarkEnd w:id="23"/>
      <w:bookmarkEnd w:id="24"/>
      <w:bookmarkEnd w:id="25"/>
      <w:bookmarkEnd w:id="26"/>
      <w:bookmarkEnd w:id="27"/>
    </w:p>
    <w:p w14:paraId="2C9CC3D7" w14:textId="5EEE4FA2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in via eccezionale e facoltativa, previo consenso, limitatamente ai soli dati personali comuni compresa l’immagine, alla diffusione, ad esempio per fini di promozione, pubblicizzazione, divulgazione dell’attività del Titolare, sia su canali online che </w:t>
      </w:r>
      <w:r w:rsidRPr="00843184">
        <w:rPr>
          <w:rFonts w:ascii="Calibri" w:eastAsia="Century Gothic" w:hAnsi="Calibri" w:cs="Century Gothic"/>
          <w:sz w:val="19"/>
          <w:szCs w:val="19"/>
        </w:rPr>
        <w:t>off-line</w:t>
      </w:r>
      <w:r w:rsidR="00E346F3" w:rsidRPr="00843184">
        <w:rPr>
          <w:rFonts w:ascii="Calibri" w:eastAsia="Century Gothic" w:hAnsi="Calibri" w:cs="Century Gothic"/>
          <w:sz w:val="19"/>
          <w:szCs w:val="19"/>
        </w:rPr>
        <w:t xml:space="preserve"> 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e simili;</w:t>
      </w:r>
    </w:p>
    <w:p w14:paraId="1511D9BD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Il trattamento potrà avvenire mediante strumenti elettronici o anche in forma cartacea.</w:t>
      </w:r>
    </w:p>
    <w:p w14:paraId="68DAD7D6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2E972514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28" w:name="bookmark=id.1pxezwc" w:colFirst="0" w:colLast="0"/>
      <w:bookmarkStart w:id="29" w:name="bookmark=id.49x2ik5" w:colFirst="0" w:colLast="0"/>
      <w:bookmarkStart w:id="30" w:name="bookmark=id.2p2csry" w:colFirst="0" w:colLast="0"/>
      <w:bookmarkEnd w:id="28"/>
      <w:bookmarkEnd w:id="29"/>
      <w:bookmarkEnd w:id="30"/>
      <w:r w:rsidRPr="00843184">
        <w:rPr>
          <w:rFonts w:ascii="Calibri" w:eastAsia="Century Gothic" w:hAnsi="Calibri" w:cs="Century Gothic"/>
          <w:b/>
          <w:sz w:val="19"/>
          <w:szCs w:val="19"/>
        </w:rPr>
        <w:t>Base giuridica del trattamento</w:t>
      </w:r>
    </w:p>
    <w:p w14:paraId="77763F29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La base giuridica del trattamento dei dati è rappresentata da:</w:t>
      </w:r>
    </w:p>
    <w:p w14:paraId="0E62125E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comma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a) GDPR = CONSENSO espresso dell’Interessato per la finalità di diffusione di cui alla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</w:t>
      </w:r>
      <w:r w:rsidRPr="00843184">
        <w:rPr>
          <w:rFonts w:ascii="Calibri" w:eastAsia="Century Gothic" w:hAnsi="Calibri" w:cs="Century Gothic"/>
          <w:sz w:val="19"/>
          <w:szCs w:val="19"/>
        </w:rPr>
        <w:t>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);</w:t>
      </w:r>
    </w:p>
    <w:p w14:paraId="63674709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bookmarkStart w:id="31" w:name="bookmark=id.147n2zr" w:colFirst="0" w:colLast="0"/>
      <w:bookmarkStart w:id="32" w:name="bookmark=id.3o7alnk" w:colFirst="0" w:colLast="0"/>
      <w:bookmarkEnd w:id="31"/>
      <w:bookmarkEnd w:id="32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par.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b) GDPR = ESECUZIONE DI MISURE PRECONTRATTUALI O CONTRATTUALI per le finalità di cui all</w:t>
      </w:r>
      <w:r w:rsidRPr="00843184">
        <w:rPr>
          <w:rFonts w:ascii="Calibri" w:eastAsia="Century Gothic" w:hAnsi="Calibri" w:cs="Century Gothic"/>
          <w:sz w:val="19"/>
          <w:szCs w:val="19"/>
        </w:rPr>
        <w:t>a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letter</w:t>
      </w:r>
      <w:r w:rsidRPr="00843184">
        <w:rPr>
          <w:rFonts w:ascii="Calibri" w:eastAsia="Century Gothic" w:hAnsi="Calibri" w:cs="Century Gothic"/>
          <w:sz w:val="19"/>
          <w:szCs w:val="19"/>
        </w:rPr>
        <w:t>a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a), relativamente al trattamento dei dati necessario all’esecuzione del rapporto 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formativo 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o delle altre misure precontrattuali a tale rapporto preliminari;</w:t>
      </w:r>
    </w:p>
    <w:p w14:paraId="0C1D0887" w14:textId="77777777" w:rsidR="0011401A" w:rsidRPr="00843184" w:rsidRDefault="00FF4C7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lastRenderedPageBreak/>
        <w:t xml:space="preserve">art. 6, comma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c) GDPR = ADEMPIMENTO DI UN OBBLIGO LEGALE per le finalità di cui alle lettere a, b), </w:t>
      </w:r>
      <w:r w:rsidRPr="00843184">
        <w:rPr>
          <w:rFonts w:ascii="Calibri" w:eastAsia="Century Gothic" w:hAnsi="Calibri" w:cs="Century Gothic"/>
          <w:sz w:val="19"/>
          <w:szCs w:val="19"/>
        </w:rPr>
        <w:t>c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) e d), </w:t>
      </w:r>
      <w:bookmarkStart w:id="33" w:name="bookmark=id.ihv636" w:colFirst="0" w:colLast="0"/>
      <w:bookmarkStart w:id="34" w:name="bookmark=id.23ckvvd" w:colFirst="0" w:colLast="0"/>
      <w:bookmarkEnd w:id="33"/>
      <w:bookmarkEnd w:id="34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relativamente al trattamento necessario per adempiere un obbligo legale del Titolare, ad esempio per gli adempimenti fiscali o altri legali, quali cui è soggetto il Titolare nell’ambito del rapporto di formazione;</w:t>
      </w:r>
    </w:p>
    <w:p w14:paraId="50DCD7DE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par.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e) GDPR = COMPITO DI INTERESSE PUBBLICO o CONNESSO ALL’ESERCIZIO DI PUBBLICI POTERI per le finalità di cui alle lettere </w:t>
      </w:r>
      <w:r w:rsidRPr="00843184">
        <w:rPr>
          <w:rFonts w:ascii="Calibri" w:eastAsia="Century Gothic" w:hAnsi="Calibri" w:cs="Century Gothic"/>
          <w:sz w:val="19"/>
          <w:szCs w:val="19"/>
        </w:rPr>
        <w:t>a, b), c) e d)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, 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nonché lettera e) nei limiti degli usi istituzionali, 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relativamente al trattamento necessario per l'esecuzione di un compito di interesse pubblico o connesso all'esercizio di pubblici poteri di cui è investito il titolare del trattamento, soprattutto in relazione al ruolo che la Fondazione ricopre nel sistema regionale del Veneto quale ente catalizzatore di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governance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ai sensi della L.R. 48/2018 e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ss.mm.ii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.; </w:t>
      </w:r>
    </w:p>
    <w:p w14:paraId="43523BA9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par.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f) GDPR = LEGITTIMO INTERESSE DEL TITOLARE per tutte le finalità di cui sopra svolte nel perseguimento dei fini istituzionali del Titolare, anche in al</w:t>
      </w:r>
      <w:r w:rsidRPr="00843184">
        <w:rPr>
          <w:rFonts w:ascii="Calibri" w:eastAsia="Century Gothic" w:hAnsi="Calibri" w:cs="Century Gothic"/>
          <w:sz w:val="19"/>
          <w:szCs w:val="19"/>
        </w:rPr>
        <w:t>ternativa al perseguimento dell’interesse pubblico rilevante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 a tale fine il legittimo interesse è costituito dal perseguimento dei legittimi fini di svolgimento dell’attività di formazione professionale, a condizione che non prevalgano gli interessi o i diritti e le libertà fondamentali dell'Interessato che richiedono la protezione dei dati personali</w:t>
      </w:r>
      <w:r w:rsidRPr="00843184">
        <w:rPr>
          <w:rFonts w:ascii="Calibri" w:eastAsia="Century Gothic" w:hAnsi="Calibri" w:cs="Century Gothic"/>
          <w:sz w:val="19"/>
          <w:szCs w:val="19"/>
        </w:rPr>
        <w:t>; ciò per tutte le finalità di cui alle lettere a, b), c) e d), nonché lettera e) nei limiti degli usi istituzionali.</w:t>
      </w:r>
    </w:p>
    <w:p w14:paraId="44C79E55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35" w:name="bookmark=id.3fwokq0" w:colFirst="0" w:colLast="0"/>
      <w:bookmarkStart w:id="36" w:name="bookmark=id.1hmsyys" w:colFirst="0" w:colLast="0"/>
      <w:bookmarkStart w:id="37" w:name="bookmark=id.1v1yuxt" w:colFirst="0" w:colLast="0"/>
      <w:bookmarkStart w:id="38" w:name="bookmark=id.vx1227" w:colFirst="0" w:colLast="0"/>
      <w:bookmarkStart w:id="39" w:name="bookmark=id.2grqrue" w:colFirst="0" w:colLast="0"/>
      <w:bookmarkStart w:id="40" w:name="bookmark=id.32hioqz" w:colFirst="0" w:colLast="0"/>
      <w:bookmarkStart w:id="41" w:name="bookmark=id.41mghml" w:colFirst="0" w:colLast="0"/>
      <w:bookmarkEnd w:id="35"/>
      <w:bookmarkEnd w:id="36"/>
      <w:bookmarkEnd w:id="37"/>
      <w:bookmarkEnd w:id="38"/>
      <w:bookmarkEnd w:id="39"/>
      <w:bookmarkEnd w:id="40"/>
      <w:bookmarkEnd w:id="41"/>
      <w:r w:rsidRPr="00843184">
        <w:rPr>
          <w:rFonts w:ascii="Calibri" w:eastAsia="Century Gothic" w:hAnsi="Calibri" w:cs="Century Gothic"/>
          <w:sz w:val="19"/>
          <w:szCs w:val="19"/>
        </w:rPr>
        <w:t>Quanto alle categorie particolari di dati di cui all’art. 9 GDPR, l’ulteriore condizione di legittimità del trattamento è rappresentata da:</w:t>
      </w:r>
    </w:p>
    <w:p w14:paraId="3911F7D9" w14:textId="77777777" w:rsidR="0011401A" w:rsidRPr="00843184" w:rsidRDefault="00FF4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a) GDPR = CONSENSO, nei casi in cui esso si applichi come sopra;</w:t>
      </w:r>
    </w:p>
    <w:p w14:paraId="015E18ED" w14:textId="77777777" w:rsidR="0011401A" w:rsidRPr="00843184" w:rsidRDefault="00FF4C77">
      <w:pPr>
        <w:numPr>
          <w:ilvl w:val="0"/>
          <w:numId w:val="2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 b) GDPR = DIRITTO DEL LAVORO, SICUREZZA E PROTEZIONE SOCIALE;</w:t>
      </w:r>
    </w:p>
    <w:p w14:paraId="11EEEE74" w14:textId="77777777" w:rsidR="0011401A" w:rsidRPr="00843184" w:rsidRDefault="00FF4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bookmarkStart w:id="42" w:name="bookmark=id.19c6y18" w:colFirst="0" w:colLast="0"/>
      <w:bookmarkStart w:id="43" w:name="bookmark=id.2u6wntf" w:colFirst="0" w:colLast="0"/>
      <w:bookmarkStart w:id="44" w:name="bookmark=id.4f1mdlm" w:colFirst="0" w:colLast="0"/>
      <w:bookmarkStart w:id="45" w:name="bookmark=id.3tbugp1" w:colFirst="0" w:colLast="0"/>
      <w:bookmarkEnd w:id="42"/>
      <w:bookmarkEnd w:id="43"/>
      <w:bookmarkEnd w:id="44"/>
      <w:bookmarkEnd w:id="45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e) GDPR = DATI RESI MANIFESTAMENTE PUBBLICI, per i dati resi tali dall’Interessato</w:t>
      </w:r>
      <w:r w:rsidRPr="00843184">
        <w:rPr>
          <w:rFonts w:ascii="Calibri" w:eastAsia="Century Gothic" w:hAnsi="Calibri" w:cs="Century Gothic"/>
          <w:sz w:val="19"/>
          <w:szCs w:val="19"/>
        </w:rPr>
        <w:t>;</w:t>
      </w:r>
    </w:p>
    <w:p w14:paraId="163E8E05" w14:textId="77777777" w:rsidR="0011401A" w:rsidRPr="00843184" w:rsidRDefault="00FF4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 g) GDPR = INTERESSE PUBBLICO RILEVANTE;</w:t>
      </w:r>
    </w:p>
    <w:p w14:paraId="78DB056E" w14:textId="77777777" w:rsidR="0011401A" w:rsidRPr="00843184" w:rsidRDefault="00FF4C77">
      <w:pPr>
        <w:numPr>
          <w:ilvl w:val="0"/>
          <w:numId w:val="2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 i) GDPR = SANITÀ PUBBLICA, nei limiti in cui sia applicabile.</w:t>
      </w:r>
    </w:p>
    <w:p w14:paraId="056C4A95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46" w:name="bookmark=id.28h4qwu" w:colFirst="0" w:colLast="0"/>
      <w:bookmarkStart w:id="47" w:name="bookmark=id.nmf14n" w:colFirst="0" w:colLast="0"/>
      <w:bookmarkEnd w:id="46"/>
      <w:bookmarkEnd w:id="47"/>
      <w:r w:rsidRPr="00843184">
        <w:rPr>
          <w:rFonts w:ascii="Calibri" w:eastAsia="Century Gothic" w:hAnsi="Calibri" w:cs="Century Gothic"/>
          <w:sz w:val="19"/>
          <w:szCs w:val="19"/>
        </w:rPr>
        <w:t xml:space="preserve">In ogni caso il trattamento, ivi compresa la comunicazione, di categorie particolari di dati avverrà sulla base delle prescrizioni n. 2 impartite dal Garante per la protezione dei dati personali con provvedimento n. 146 del 5 giugno 2019 e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ss.mm.ii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2675EA81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14B22F6E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48" w:name="bookmark=id.37m2jsg" w:colFirst="0" w:colLast="0"/>
      <w:bookmarkStart w:id="49" w:name="bookmark=id.1mrcu09" w:colFirst="0" w:colLast="0"/>
      <w:bookmarkStart w:id="50" w:name="bookmark=id.46r0co2" w:colFirst="0" w:colLast="0"/>
      <w:bookmarkEnd w:id="48"/>
      <w:bookmarkEnd w:id="49"/>
      <w:bookmarkEnd w:id="50"/>
      <w:r w:rsidRPr="00843184">
        <w:rPr>
          <w:rFonts w:ascii="Calibri" w:eastAsia="Century Gothic" w:hAnsi="Calibri" w:cs="Century Gothic"/>
          <w:b/>
          <w:sz w:val="19"/>
          <w:szCs w:val="19"/>
        </w:rPr>
        <w:t>Obbligatorietà del conferimento e conseguenze del rifiuto a fornire i dati</w:t>
      </w:r>
    </w:p>
    <w:p w14:paraId="12D25D44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51" w:name="bookmark=id.111kx3o" w:colFirst="0" w:colLast="0"/>
      <w:bookmarkStart w:id="52" w:name="bookmark=id.2lwamvv" w:colFirst="0" w:colLast="0"/>
      <w:bookmarkStart w:id="53" w:name="bookmark=id.3l18frh" w:colFirst="0" w:colLast="0"/>
      <w:bookmarkEnd w:id="51"/>
      <w:bookmarkEnd w:id="52"/>
      <w:bookmarkEnd w:id="53"/>
      <w:r w:rsidRPr="00843184">
        <w:rPr>
          <w:rFonts w:ascii="Calibri" w:eastAsia="Century Gothic" w:hAnsi="Calibri" w:cs="Century Gothic"/>
          <w:sz w:val="19"/>
          <w:szCs w:val="19"/>
        </w:rPr>
        <w:t>Il conferimento dei dati personali è obbligatorio per il perseguimento delle finalità di erogazione del servizio di formazione ed in genere per quelle istituzionali di cui alle lettere da a) a d) negli stretti limiti dei dati di volta in volta specificamente necessari all’instaurazione ed allo svolgimento del rapporto di formazione.</w:t>
      </w:r>
    </w:p>
    <w:p w14:paraId="2B50A610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L'eventuale rifiuto a fornirli in tutto o in parte può dar luogo all'impossibilità totale o parziale per il Titolare di instaurare o gestire il rapporto di formazione e quindi di erogare il relativo servizio di formazione.</w:t>
      </w:r>
    </w:p>
    <w:p w14:paraId="4FFF7BAB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Il conferimento dei dati personali è facoltativo e soggetto a previo consenso nei casi di cui alla lettera e).</w:t>
      </w:r>
    </w:p>
    <w:p w14:paraId="17383061" w14:textId="77777777" w:rsidR="0011401A" w:rsidRPr="00843184" w:rsidRDefault="0011401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</w:p>
    <w:p w14:paraId="61A4CA3C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54" w:name="bookmark=id.2zbgiuw" w:colFirst="0" w:colLast="0"/>
      <w:bookmarkStart w:id="55" w:name="bookmark=id.206ipza" w:colFirst="0" w:colLast="0"/>
      <w:bookmarkStart w:id="56" w:name="bookmark=id.4k668n3" w:colFirst="0" w:colLast="0"/>
      <w:bookmarkEnd w:id="54"/>
      <w:bookmarkEnd w:id="55"/>
      <w:bookmarkEnd w:id="56"/>
      <w:r w:rsidRPr="00843184">
        <w:rPr>
          <w:rFonts w:ascii="Calibri" w:eastAsia="Century Gothic" w:hAnsi="Calibri" w:cs="Century Gothic"/>
          <w:b/>
          <w:sz w:val="19"/>
          <w:szCs w:val="19"/>
        </w:rPr>
        <w:t>Eventuali destinatari dei dati personali</w:t>
      </w:r>
    </w:p>
    <w:p w14:paraId="09EF4734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potranno essere comunicati, nello stretto ambito delle attività istituzionali e delle correlate necessità amministrative e contabili e comunque nello stretto ambito del rapporto di formazione, ad Incaricati autorizzati al trattamento ed a Responsabili del trattamento, tra cui altri collaboratori, professionisti e consulenti per la resa di prestazioni accessorie o correlate a quelle oggetto del rapporto medesimo o comunque connesse alle finalità su indicate.</w:t>
      </w:r>
    </w:p>
    <w:p w14:paraId="3B8B3C7B" w14:textId="7FAC0F3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Il Titolare potrà comunicare i dati a destinatari esterni, </w:t>
      </w:r>
      <w:bookmarkStart w:id="57" w:name="bookmark=id.3ygebqi" w:colFirst="0" w:colLast="0"/>
      <w:bookmarkStart w:id="58" w:name="bookmark=id.1egqt2p" w:colFirst="0" w:colLast="0"/>
      <w:bookmarkEnd w:id="57"/>
      <w:bookmarkEnd w:id="58"/>
      <w:r w:rsidRPr="00843184">
        <w:rPr>
          <w:rFonts w:ascii="Calibri" w:eastAsia="Century Gothic" w:hAnsi="Calibri" w:cs="Century Gothic"/>
          <w:sz w:val="19"/>
          <w:szCs w:val="19"/>
        </w:rPr>
        <w:t xml:space="preserve">che potrebbero operare come titolari autonomi di trattamento, tra cui ad Enti Pubblici, sia statali (ad es. Ministero della Salute) che regionali (ad es. Regione o Aziende Sanitarie o Ospedaliere e simili), Enti privati autorizzati o convenzionati, limitatamente ai dati strettamente indispensabili per le attività di effettivo ausilio alle finalità di cui alle lettere a, b), c), d) su indicate, </w:t>
      </w:r>
      <w:r w:rsidR="00843184" w:rsidRPr="00843184">
        <w:rPr>
          <w:rFonts w:ascii="Calibri" w:eastAsia="Century Gothic" w:hAnsi="Calibri" w:cs="Century Gothic"/>
          <w:sz w:val="19"/>
          <w:szCs w:val="19"/>
        </w:rPr>
        <w:t>nonché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 per scopi amministrativi e contabili, ivi comprese le attività di natura certificatoria della formazione espletata (ECM e simili).</w:t>
      </w:r>
    </w:p>
    <w:p w14:paraId="679C0310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potranno essere anche diffusi previo consenso, limitatamente ai dati personali comuni, compresa l’immagine, per i fini indicati alla lettera e).</w:t>
      </w:r>
    </w:p>
    <w:p w14:paraId="672E687B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7A6B378F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59" w:name="bookmark=id.3cqmetx" w:colFirst="0" w:colLast="0"/>
      <w:bookmarkStart w:id="60" w:name="bookmark=id.sqyw64" w:colFirst="0" w:colLast="0"/>
      <w:bookmarkStart w:id="61" w:name="bookmark=id.1rvwp1q" w:colFirst="0" w:colLast="0"/>
      <w:bookmarkStart w:id="62" w:name="bookmark=id.2dlolyb" w:colFirst="0" w:colLast="0"/>
      <w:bookmarkEnd w:id="59"/>
      <w:bookmarkEnd w:id="60"/>
      <w:bookmarkEnd w:id="61"/>
      <w:bookmarkEnd w:id="62"/>
      <w:r w:rsidRPr="00843184">
        <w:rPr>
          <w:rFonts w:ascii="Calibri" w:eastAsia="Century Gothic" w:hAnsi="Calibri" w:cs="Century Gothic"/>
          <w:b/>
          <w:sz w:val="19"/>
          <w:szCs w:val="19"/>
        </w:rPr>
        <w:t>Periodo di conservazione dei dati</w:t>
      </w:r>
    </w:p>
    <w:p w14:paraId="7E3F52F8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63" w:name="bookmark=id.2r0uhxc" w:colFirst="0" w:colLast="0"/>
      <w:bookmarkStart w:id="64" w:name="bookmark=id.4bvk7pj" w:colFirst="0" w:colLast="0"/>
      <w:bookmarkEnd w:id="63"/>
      <w:bookmarkEnd w:id="64"/>
      <w:r w:rsidRPr="00843184">
        <w:rPr>
          <w:rFonts w:ascii="Calibri" w:eastAsia="Century Gothic" w:hAnsi="Calibri" w:cs="Century Gothic"/>
          <w:sz w:val="19"/>
          <w:szCs w:val="19"/>
        </w:rPr>
        <w:t>I dati saranno conservati per tutta la durata del rapporto e per tutto il periodo successivo correlato alla maturazione di termini di prescrizione o decadenza di diritti o per l’assolvimento degli obblighi di legge in materia contabile, fiscale, legale, di certificazione formativa e simili. I dati trattati sulla base del consenso saranno conservati fino a revoca. In ogni caso il trattamento non potrà avere durata maggiore, per ciascun dato trattato, al termine di prescrizione per l’esercizio dei diritti connessi a quel dato, ovvero al diverso termine indicato per legge.</w:t>
      </w:r>
    </w:p>
    <w:p w14:paraId="5E5EF532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7BF157CD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65" w:name="bookmark=id.1664s55" w:colFirst="0" w:colLast="0"/>
      <w:bookmarkStart w:id="66" w:name="bookmark=id.3q5sasy" w:colFirst="0" w:colLast="0"/>
      <w:bookmarkEnd w:id="65"/>
      <w:bookmarkEnd w:id="66"/>
      <w:r w:rsidRPr="00843184">
        <w:rPr>
          <w:rFonts w:ascii="Calibri" w:eastAsia="Century Gothic" w:hAnsi="Calibri" w:cs="Century Gothic"/>
          <w:b/>
          <w:sz w:val="19"/>
          <w:szCs w:val="19"/>
        </w:rPr>
        <w:t xml:space="preserve">Processi decisionali automatizzati, compresa la </w:t>
      </w:r>
      <w:proofErr w:type="spellStart"/>
      <w:r w:rsidRPr="00843184">
        <w:rPr>
          <w:rFonts w:ascii="Calibri" w:eastAsia="Century Gothic" w:hAnsi="Calibri" w:cs="Century Gothic"/>
          <w:b/>
          <w:sz w:val="19"/>
          <w:szCs w:val="19"/>
        </w:rPr>
        <w:t>profilazione</w:t>
      </w:r>
      <w:proofErr w:type="spellEnd"/>
    </w:p>
    <w:p w14:paraId="5D618D8F" w14:textId="084D4E45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Non verrà svolto alcun processo decisionale automatizzato, compresa la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profilazione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02807D32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lastRenderedPageBreak/>
        <w:t>Trasferi</w:t>
      </w:r>
      <w:bookmarkStart w:id="67" w:name="_GoBack"/>
      <w:bookmarkEnd w:id="67"/>
      <w:r w:rsidRPr="00843184">
        <w:rPr>
          <w:rFonts w:ascii="Calibri" w:eastAsia="Century Gothic" w:hAnsi="Calibri" w:cs="Century Gothic"/>
          <w:b/>
          <w:sz w:val="19"/>
          <w:szCs w:val="19"/>
        </w:rPr>
        <w:t>menti verso Paesi terzi o verso organizzazioni internazionali</w:t>
      </w:r>
    </w:p>
    <w:p w14:paraId="164F9D44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potranno essere trasferiti verso Paesi terzi ovvero verso organizzazioni internazionali solo in presenza di garanzie appropriate, tra cui la sottoscrizione di clausole contrattuali standard (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SCCs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) sulla base dei modelli rilasciati dalla Commissione Europea oppure il consenso dell’Interessato.</w:t>
      </w:r>
    </w:p>
    <w:p w14:paraId="0750F2BB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477C9CD1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68" w:name="bookmark=id.kgcv8k" w:colFirst="0" w:colLast="0"/>
      <w:bookmarkStart w:id="69" w:name="bookmark=id.25b2l0r" w:colFirst="0" w:colLast="0"/>
      <w:bookmarkEnd w:id="68"/>
      <w:bookmarkEnd w:id="69"/>
      <w:r w:rsidRPr="00843184">
        <w:rPr>
          <w:rFonts w:ascii="Calibri" w:eastAsia="Century Gothic" w:hAnsi="Calibri" w:cs="Century Gothic"/>
          <w:b/>
          <w:sz w:val="19"/>
          <w:szCs w:val="19"/>
        </w:rPr>
        <w:t>Diritti dell’Interessato (artt. 15 – 22 GDPR)</w:t>
      </w:r>
    </w:p>
    <w:p w14:paraId="1298D033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Ai sensi degli artt. da 15 a 22 del GDPR ciascun Interessato ha diritto di accesso, di rettifica, di cancellazione (oblio), di limitazione, di notifica in caso di rettifica, cancellazione o limitazione, di portabilità, di opposizione e di non essere oggetto di una decisione individuale automatizzata, compresa la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profilazione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0B77F8F1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Tali diritti possono essere esercitati nelle forme e nei termini di cui all’art. 12 GDPR, mediante comunicazione scritta inviata al Titolare via e-mail all’indirizzo di cui sopra oppure</w:t>
      </w:r>
      <w:bookmarkStart w:id="70" w:name="bookmark=id.1jlao46" w:colFirst="0" w:colLast="0"/>
      <w:bookmarkStart w:id="71" w:name="bookmark=id.34g0dwd" w:colFirst="0" w:colLast="0"/>
      <w:bookmarkEnd w:id="70"/>
      <w:bookmarkEnd w:id="71"/>
      <w:r w:rsidRPr="00843184">
        <w:rPr>
          <w:rFonts w:ascii="Calibri" w:eastAsia="Century Gothic" w:hAnsi="Calibri" w:cs="Century Gothic"/>
          <w:sz w:val="19"/>
          <w:szCs w:val="19"/>
        </w:rPr>
        <w:t xml:space="preserve"> presso gli uffici del Titolare.</w:t>
      </w:r>
    </w:p>
    <w:p w14:paraId="1495E2CF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Il Titolare renderà risposta adeguata al più presto e comunque entro il termine di 1 mese dalla ricezione della richiesta, salvo i casi di proroga o diniego previsti dall’art. 12 GDPR.</w:t>
      </w:r>
    </w:p>
    <w:p w14:paraId="552AEDF3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6AF75971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Diritto di revoca del consenso</w:t>
      </w:r>
    </w:p>
    <w:p w14:paraId="2E2F3FE9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Per i trattamenti fondati sulla base del consenso, l’Interessato può in qualsiasi momento revocarlo tramite:</w:t>
      </w:r>
    </w:p>
    <w:p w14:paraId="65B38ADC" w14:textId="77777777" w:rsidR="0011401A" w:rsidRPr="00843184" w:rsidRDefault="00FF4C77">
      <w:pPr>
        <w:numPr>
          <w:ilvl w:val="0"/>
          <w:numId w:val="4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comunicazione inviata via e-mail all’indirizzo del Titolare di cui sopra;</w:t>
      </w:r>
    </w:p>
    <w:p w14:paraId="33E3031F" w14:textId="77777777" w:rsidR="0011401A" w:rsidRPr="00843184" w:rsidRDefault="00FF4C77">
      <w:pPr>
        <w:numPr>
          <w:ilvl w:val="0"/>
          <w:numId w:val="4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comunicazione inviata o consegnata presso la sede del Titolare.</w:t>
      </w:r>
    </w:p>
    <w:p w14:paraId="26FB9700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1CDCB391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Reclami</w:t>
      </w:r>
    </w:p>
    <w:p w14:paraId="59E18FF9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L’Interessato ha diritto di proporre reclamo ai sensi degli artt. 77 e ss. GDPR ad un’autorità di controllo, che per l’Italia è il Garante per la protezione dei dati personali, secondo le forme, modalità e i termini previsti e disciplinati dalla legislazione nazionale vigente. Il reclamo fa salvo ogni altro ricorso amministrativo o giurisdizionale.</w:t>
      </w:r>
    </w:p>
    <w:p w14:paraId="3CE8685A" w14:textId="77777777" w:rsidR="0011401A" w:rsidRPr="007A76D7" w:rsidRDefault="0011401A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p w14:paraId="3AF825F4" w14:textId="77777777" w:rsidR="0011401A" w:rsidRPr="007A76D7" w:rsidRDefault="0011401A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86"/>
        <w:gridCol w:w="487"/>
        <w:gridCol w:w="487"/>
        <w:gridCol w:w="487"/>
        <w:gridCol w:w="487"/>
        <w:gridCol w:w="487"/>
        <w:gridCol w:w="487"/>
        <w:gridCol w:w="487"/>
        <w:gridCol w:w="486"/>
        <w:gridCol w:w="487"/>
        <w:gridCol w:w="487"/>
        <w:gridCol w:w="487"/>
        <w:gridCol w:w="487"/>
        <w:gridCol w:w="487"/>
        <w:gridCol w:w="487"/>
        <w:gridCol w:w="487"/>
      </w:tblGrid>
      <w:tr w:rsidR="0011401A" w:rsidRPr="00843184" w14:paraId="1701A527" w14:textId="77777777" w:rsidTr="00F86522">
        <w:trPr>
          <w:trHeight w:val="426"/>
        </w:trPr>
        <w:tc>
          <w:tcPr>
            <w:tcW w:w="9628" w:type="dxa"/>
            <w:gridSpan w:val="17"/>
            <w:vAlign w:val="center"/>
          </w:tcPr>
          <w:p w14:paraId="324EE05A" w14:textId="086B74DD" w:rsidR="0011401A" w:rsidRPr="00F86522" w:rsidRDefault="00FF4C77" w:rsidP="00F86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</w:pPr>
            <w:bookmarkStart w:id="72" w:name="bookmark=id.xvir7l" w:colFirst="0" w:colLast="0"/>
            <w:bookmarkStart w:id="73" w:name="bookmark=id.2iq8gzs" w:colFirst="0" w:colLast="0"/>
            <w:bookmarkStart w:id="74" w:name="bookmark=id.43ky6rz" w:colFirst="0" w:colLast="0"/>
            <w:bookmarkEnd w:id="72"/>
            <w:bookmarkEnd w:id="73"/>
            <w:bookmarkEnd w:id="74"/>
            <w:r w:rsidRPr="00843184"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  <w:t>PRESA D’ATTO DELL’INFORMATIVA E CONSENSO DELL’INTERESSATO</w:t>
            </w:r>
          </w:p>
        </w:tc>
      </w:tr>
      <w:tr w:rsidR="0011401A" w:rsidRPr="00843184" w14:paraId="45AC134A" w14:textId="77777777">
        <w:tc>
          <w:tcPr>
            <w:tcW w:w="1838" w:type="dxa"/>
            <w:vAlign w:val="center"/>
          </w:tcPr>
          <w:p w14:paraId="35299572" w14:textId="77777777" w:rsidR="0011401A" w:rsidRPr="00843184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Il/La sottoscritto/a</w:t>
            </w:r>
          </w:p>
          <w:p w14:paraId="17570CCF" w14:textId="77777777" w:rsidR="0011401A" w:rsidRPr="00843184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(nome cognome)</w:t>
            </w:r>
          </w:p>
        </w:tc>
        <w:tc>
          <w:tcPr>
            <w:tcW w:w="7790" w:type="dxa"/>
            <w:gridSpan w:val="16"/>
            <w:vAlign w:val="center"/>
          </w:tcPr>
          <w:p w14:paraId="0193253D" w14:textId="77777777" w:rsidR="0011401A" w:rsidRPr="00843184" w:rsidRDefault="00114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  <w:p w14:paraId="050845F1" w14:textId="77777777" w:rsidR="0011401A" w:rsidRPr="00843184" w:rsidRDefault="00114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  <w:p w14:paraId="296FEB8C" w14:textId="77777777" w:rsidR="0011401A" w:rsidRPr="00843184" w:rsidRDefault="00114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</w:tr>
      <w:tr w:rsidR="00525E2A" w:rsidRPr="00843184" w14:paraId="4EC75BF3" w14:textId="77777777" w:rsidTr="00525E2A">
        <w:trPr>
          <w:trHeight w:val="477"/>
        </w:trPr>
        <w:tc>
          <w:tcPr>
            <w:tcW w:w="1838" w:type="dxa"/>
            <w:vAlign w:val="center"/>
          </w:tcPr>
          <w:p w14:paraId="756CC5A0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>C.F.</w:t>
            </w:r>
          </w:p>
        </w:tc>
        <w:tc>
          <w:tcPr>
            <w:tcW w:w="486" w:type="dxa"/>
            <w:vAlign w:val="center"/>
          </w:tcPr>
          <w:p w14:paraId="1B89CD39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5C3C976B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A6605C9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6F8A5BF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BFB4CEF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42C3174F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51620B2A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39531F74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6" w:type="dxa"/>
            <w:vAlign w:val="center"/>
          </w:tcPr>
          <w:p w14:paraId="44EA6CC6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705BB447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9200B85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2D66AD62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571647B1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CC928E5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1C3299A2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FB5DC0B" w14:textId="64DCEC6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</w:tr>
      <w:tr w:rsidR="0011401A" w:rsidRPr="00843184" w14:paraId="2614182F" w14:textId="77777777" w:rsidTr="00525E2A">
        <w:trPr>
          <w:trHeight w:val="556"/>
        </w:trPr>
        <w:tc>
          <w:tcPr>
            <w:tcW w:w="9628" w:type="dxa"/>
            <w:gridSpan w:val="17"/>
            <w:vAlign w:val="center"/>
          </w:tcPr>
          <w:p w14:paraId="5A811BCB" w14:textId="5074BA6B" w:rsidR="0011401A" w:rsidRPr="00843184" w:rsidRDefault="00FF4C77" w:rsidP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conferma di avere preso espressa conoscenza del contenuto dell’informativa che precede</w:t>
            </w:r>
          </w:p>
        </w:tc>
      </w:tr>
      <w:tr w:rsidR="0011401A" w:rsidRPr="00843184" w14:paraId="2C17A33A" w14:textId="77777777">
        <w:tc>
          <w:tcPr>
            <w:tcW w:w="9628" w:type="dxa"/>
            <w:gridSpan w:val="17"/>
          </w:tcPr>
          <w:p w14:paraId="05E94F67" w14:textId="77777777" w:rsidR="0011401A" w:rsidRPr="00843184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Inoltre,</w:t>
            </w:r>
          </w:p>
          <w:p w14:paraId="6297DC56" w14:textId="77777777" w:rsidR="0011401A" w:rsidRPr="00843184" w:rsidRDefault="00FF4C77">
            <w:pPr>
              <w:numPr>
                <w:ilvl w:val="0"/>
                <w:numId w:val="1"/>
              </w:numP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>presta</w:t>
            </w:r>
          </w:p>
          <w:p w14:paraId="76ECB8BD" w14:textId="77777777" w:rsidR="0011401A" w:rsidRPr="00843184" w:rsidRDefault="00FF4C77">
            <w:pPr>
              <w:numPr>
                <w:ilvl w:val="0"/>
                <w:numId w:val="1"/>
              </w:numP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 xml:space="preserve">non presta </w:t>
            </w:r>
          </w:p>
          <w:p w14:paraId="72782145" w14:textId="77777777" w:rsidR="0011401A" w:rsidRPr="00843184" w:rsidRDefault="00FF4C77">
            <w:pP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 xml:space="preserve">il </w:t>
            </w:r>
            <w:r w:rsidRPr="00843184">
              <w:rPr>
                <w:rFonts w:ascii="Calibri" w:eastAsia="Century Gothic" w:hAnsi="Calibri" w:cs="Century Gothic"/>
                <w:b/>
                <w:sz w:val="19"/>
                <w:szCs w:val="19"/>
              </w:rPr>
              <w:t>consenso</w:t>
            </w: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 xml:space="preserve"> per il trattamento di </w:t>
            </w:r>
            <w:r w:rsidRPr="00843184">
              <w:rPr>
                <w:rFonts w:ascii="Calibri" w:eastAsia="Century Gothic" w:hAnsi="Calibri" w:cs="Century Gothic"/>
                <w:b/>
                <w:sz w:val="19"/>
                <w:szCs w:val="19"/>
              </w:rPr>
              <w:t xml:space="preserve">eventuali categorie particolari di dati </w:t>
            </w: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>per le finalità istituzionali o relative alla gestione del rapporto di natura formativa</w:t>
            </w:r>
          </w:p>
          <w:p w14:paraId="05A14297" w14:textId="77777777" w:rsidR="0011401A" w:rsidRPr="00843184" w:rsidRDefault="00FF4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presta</w:t>
            </w:r>
          </w:p>
          <w:p w14:paraId="16844B56" w14:textId="77777777" w:rsidR="0011401A" w:rsidRPr="00843184" w:rsidRDefault="00FF4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non presta </w:t>
            </w:r>
          </w:p>
          <w:p w14:paraId="10F542FD" w14:textId="6FEFA6B4" w:rsidR="0011401A" w:rsidRPr="00525E2A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il </w:t>
            </w:r>
            <w:r w:rsidRPr="00843184"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  <w:t>consenso</w:t>
            </w: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 per la finalità di </w:t>
            </w:r>
            <w:r w:rsidRPr="00843184"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  <w:t>diffusione</w:t>
            </w: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 di cui alla lettera e)</w:t>
            </w:r>
          </w:p>
        </w:tc>
      </w:tr>
    </w:tbl>
    <w:p w14:paraId="21DDAE35" w14:textId="77777777" w:rsidR="0011401A" w:rsidRDefault="0011401A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p w14:paraId="76DAEBAF" w14:textId="77777777" w:rsidR="00F86522" w:rsidRDefault="00F86522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p w14:paraId="149B0893" w14:textId="77777777" w:rsidR="0011401A" w:rsidRDefault="0011401A">
      <w:pPr>
        <w:spacing w:line="360" w:lineRule="auto"/>
        <w:jc w:val="both"/>
        <w:rPr>
          <w:rFonts w:ascii="Calibri" w:eastAsia="Century Gothic" w:hAnsi="Calibri" w:cs="Century Gothic"/>
          <w:smallCaps/>
          <w:szCs w:val="18"/>
        </w:rPr>
      </w:pPr>
      <w:bookmarkStart w:id="75" w:name="bookmark=id.1x0gk37" w:colFirst="0" w:colLast="0"/>
      <w:bookmarkStart w:id="76" w:name="bookmark=id.3hv69ve" w:colFirst="0" w:colLast="0"/>
      <w:bookmarkEnd w:id="75"/>
      <w:bookmarkEnd w:id="76"/>
    </w:p>
    <w:tbl>
      <w:tblPr>
        <w:tblStyle w:val="Grigliatabel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559"/>
        <w:gridCol w:w="4246"/>
      </w:tblGrid>
      <w:tr w:rsidR="00525E2A" w14:paraId="5092C04F" w14:textId="77777777" w:rsidTr="00F86522">
        <w:tc>
          <w:tcPr>
            <w:tcW w:w="3823" w:type="dxa"/>
          </w:tcPr>
          <w:p w14:paraId="0B2F70CE" w14:textId="1FBD0488" w:rsidR="00525E2A" w:rsidRPr="001366C9" w:rsidRDefault="00F86522" w:rsidP="00F86522">
            <w:pPr>
              <w:tabs>
                <w:tab w:val="center" w:pos="5386"/>
                <w:tab w:val="right" w:pos="10772"/>
              </w:tabs>
              <w:spacing w:line="360" w:lineRule="auto"/>
              <w:jc w:val="center"/>
              <w:rPr>
                <w:rFonts w:ascii="Calibri" w:eastAsia="Century Gothic" w:hAnsi="Calibri" w:cs="Century Gothic"/>
                <w:sz w:val="19"/>
                <w:szCs w:val="19"/>
              </w:rPr>
            </w:pPr>
            <w:r>
              <w:rPr>
                <w:rFonts w:ascii="Calibri" w:eastAsia="Century Gothic" w:hAnsi="Calibri" w:cs="Century Gothic"/>
                <w:sz w:val="19"/>
                <w:szCs w:val="19"/>
              </w:rPr>
              <w:t>Luogo e data</w:t>
            </w:r>
          </w:p>
        </w:tc>
        <w:tc>
          <w:tcPr>
            <w:tcW w:w="1559" w:type="dxa"/>
            <w:tcBorders>
              <w:top w:val="nil"/>
            </w:tcBorders>
          </w:tcPr>
          <w:p w14:paraId="36074084" w14:textId="77777777" w:rsidR="00525E2A" w:rsidRPr="001366C9" w:rsidRDefault="00525E2A" w:rsidP="00F86522">
            <w:pPr>
              <w:tabs>
                <w:tab w:val="center" w:pos="5386"/>
                <w:tab w:val="right" w:pos="10772"/>
              </w:tabs>
              <w:spacing w:line="360" w:lineRule="auto"/>
              <w:jc w:val="center"/>
              <w:rPr>
                <w:rFonts w:ascii="Calibri" w:eastAsia="Century Gothic" w:hAnsi="Calibri" w:cs="Century Gothic"/>
                <w:sz w:val="19"/>
                <w:szCs w:val="19"/>
              </w:rPr>
            </w:pPr>
          </w:p>
        </w:tc>
        <w:tc>
          <w:tcPr>
            <w:tcW w:w="4246" w:type="dxa"/>
          </w:tcPr>
          <w:p w14:paraId="4F42CBD6" w14:textId="4E594579" w:rsidR="00525E2A" w:rsidRPr="001366C9" w:rsidRDefault="00F86522" w:rsidP="00F86522">
            <w:pPr>
              <w:tabs>
                <w:tab w:val="center" w:pos="5386"/>
                <w:tab w:val="right" w:pos="10772"/>
              </w:tabs>
              <w:spacing w:line="360" w:lineRule="auto"/>
              <w:jc w:val="center"/>
              <w:rPr>
                <w:rFonts w:ascii="Calibri" w:eastAsia="Century Gothic" w:hAnsi="Calibri" w:cs="Century Gothic"/>
                <w:sz w:val="19"/>
                <w:szCs w:val="19"/>
              </w:rPr>
            </w:pPr>
            <w:r>
              <w:rPr>
                <w:rFonts w:ascii="Calibri" w:eastAsia="Century Gothic" w:hAnsi="Calibri" w:cs="Century Gothic"/>
                <w:sz w:val="19"/>
                <w:szCs w:val="19"/>
              </w:rPr>
              <w:t>Firma</w:t>
            </w:r>
          </w:p>
        </w:tc>
      </w:tr>
    </w:tbl>
    <w:p w14:paraId="1AA4A7D3" w14:textId="495E1A91" w:rsidR="0011401A" w:rsidRPr="00525E2A" w:rsidRDefault="0011401A">
      <w:pPr>
        <w:spacing w:line="360" w:lineRule="auto"/>
        <w:jc w:val="both"/>
        <w:rPr>
          <w:rFonts w:asciiTheme="minorHAnsi" w:eastAsia="Century Gothic" w:hAnsiTheme="minorHAnsi" w:cs="Century Gothic"/>
          <w:smallCaps/>
          <w:szCs w:val="18"/>
        </w:rPr>
        <w:sectPr w:rsidR="0011401A" w:rsidRPr="00525E2A" w:rsidSect="008431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10" w:right="1134" w:bottom="1137" w:left="1134" w:header="720" w:footer="0" w:gutter="0"/>
          <w:pgNumType w:start="1"/>
          <w:cols w:space="720"/>
        </w:sectPr>
      </w:pPr>
    </w:p>
    <w:p w14:paraId="5EF95433" w14:textId="79B9D0AA" w:rsidR="0011401A" w:rsidRPr="00AE365C" w:rsidRDefault="0011401A" w:rsidP="00AE365C">
      <w:pPr>
        <w:rPr>
          <w:rFonts w:ascii="Calibri" w:eastAsia="Century Gothic" w:hAnsi="Calibri" w:cs="Century Gothic"/>
          <w:szCs w:val="18"/>
        </w:rPr>
      </w:pPr>
    </w:p>
    <w:sectPr w:rsidR="0011401A" w:rsidRPr="00AE365C">
      <w:footerReference w:type="default" r:id="rId15"/>
      <w:type w:val="continuous"/>
      <w:pgSz w:w="11906" w:h="16838"/>
      <w:pgMar w:top="710" w:right="1134" w:bottom="11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0B9BE" w14:textId="77777777" w:rsidR="00073F62" w:rsidRDefault="00073F62">
      <w:r>
        <w:separator/>
      </w:r>
    </w:p>
  </w:endnote>
  <w:endnote w:type="continuationSeparator" w:id="0">
    <w:p w14:paraId="1741B596" w14:textId="77777777" w:rsidR="00073F62" w:rsidRDefault="0007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2D342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8DE2" w14:textId="77777777" w:rsidR="00F247E6" w:rsidRDefault="00F247E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entury Gothic" w:eastAsia="Century Gothic" w:hAnsi="Century Gothic" w:cs="Century Gothic"/>
        <w:color w:val="000000"/>
        <w:sz w:val="18"/>
        <w:szCs w:val="18"/>
      </w:rPr>
    </w:pPr>
  </w:p>
  <w:p w14:paraId="14569169" w14:textId="6E4D92D7" w:rsidR="0011401A" w:rsidRPr="007A76D7" w:rsidRDefault="0011401A" w:rsidP="007A76D7">
    <w:pPr>
      <w:widowControl/>
      <w:tabs>
        <w:tab w:val="center" w:pos="4819"/>
        <w:tab w:val="right" w:pos="9638"/>
      </w:tabs>
      <w:suppressAutoHyphens w:val="0"/>
      <w:spacing w:line="216" w:lineRule="auto"/>
      <w:jc w:val="right"/>
      <w:rPr>
        <w:rFonts w:ascii="Segoe UI" w:eastAsia="Calibri" w:hAnsi="Segoe UI" w:cs="Segoe UI"/>
        <w:color w:val="767171"/>
        <w:sz w:val="16"/>
        <w:szCs w:val="22"/>
        <w:lang w:eastAsia="en-US"/>
      </w:rPr>
    </w:pPr>
  </w:p>
  <w:tbl>
    <w:tblPr>
      <w:tblStyle w:val="Grigliatabella1"/>
      <w:tblW w:w="10491" w:type="dxa"/>
      <w:tblInd w:w="-4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3260"/>
      <w:gridCol w:w="3828"/>
    </w:tblGrid>
    <w:tr w:rsidR="00F247E6" w:rsidRPr="00F247E6" w14:paraId="0FCB3BD0" w14:textId="77777777" w:rsidTr="00F247E6">
      <w:trPr>
        <w:trHeight w:val="117"/>
      </w:trPr>
      <w:tc>
        <w:tcPr>
          <w:tcW w:w="3403" w:type="dxa"/>
          <w:tcBorders>
            <w:top w:val="single" w:sz="8" w:space="0" w:color="006890"/>
          </w:tcBorders>
          <w:vAlign w:val="bottom"/>
        </w:tcPr>
        <w:p w14:paraId="0380522B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before="12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Fondazione Scuola</w:t>
          </w:r>
        </w:p>
        <w:p w14:paraId="6CDCDC36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after="4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di Sanità Pubblica</w:t>
          </w:r>
        </w:p>
      </w:tc>
      <w:tc>
        <w:tcPr>
          <w:tcW w:w="3260" w:type="dxa"/>
          <w:tcBorders>
            <w:top w:val="single" w:sz="8" w:space="0" w:color="006890"/>
          </w:tcBorders>
          <w:vAlign w:val="bottom"/>
        </w:tcPr>
        <w:p w14:paraId="6FF90457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after="4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Sede Legale</w:t>
          </w:r>
        </w:p>
      </w:tc>
      <w:tc>
        <w:tcPr>
          <w:tcW w:w="3828" w:type="dxa"/>
          <w:tcBorders>
            <w:top w:val="single" w:sz="8" w:space="0" w:color="006890"/>
          </w:tcBorders>
          <w:vAlign w:val="bottom"/>
        </w:tcPr>
        <w:p w14:paraId="3F288035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after="4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Sede Operativa</w:t>
          </w:r>
        </w:p>
      </w:tc>
    </w:tr>
    <w:tr w:rsidR="00F247E6" w:rsidRPr="00F247E6" w14:paraId="7A32A827" w14:textId="77777777" w:rsidTr="00F247E6">
      <w:tc>
        <w:tcPr>
          <w:tcW w:w="3403" w:type="dxa"/>
        </w:tcPr>
        <w:p w14:paraId="02C243C7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  <w:lang w:val="en-GB"/>
            </w:rPr>
          </w:pPr>
          <w:r w:rsidRPr="00F247E6">
            <w:rPr>
              <w:rFonts w:ascii="Segoe UI" w:hAnsi="Segoe UI" w:cs="Segoe UI"/>
              <w:color w:val="006890"/>
              <w:sz w:val="16"/>
              <w:lang w:val="en-GB"/>
            </w:rPr>
            <w:t xml:space="preserve">T </w:t>
          </w:r>
          <w:r w:rsidRPr="00F247E6">
            <w:rPr>
              <w:rFonts w:ascii="Segoe UI" w:hAnsi="Segoe UI" w:cs="Segoe UI"/>
              <w:color w:val="767171"/>
              <w:sz w:val="16"/>
              <w:lang w:val="en-GB"/>
            </w:rPr>
            <w:t>+39 0445 1859100</w:t>
          </w:r>
        </w:p>
        <w:p w14:paraId="71AED905" w14:textId="77777777" w:rsidR="00F247E6" w:rsidRPr="00F247E6" w:rsidRDefault="00073F62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  <w:lang w:val="en-GB"/>
            </w:rPr>
          </w:pPr>
          <w:hyperlink r:id="rId1" w:history="1">
            <w:r w:rsidR="00F247E6" w:rsidRPr="00F247E6">
              <w:rPr>
                <w:rFonts w:ascii="Segoe UI" w:hAnsi="Segoe UI" w:cs="Segoe UI"/>
                <w:color w:val="767171"/>
                <w:sz w:val="16"/>
                <w:lang w:val="en-GB"/>
              </w:rPr>
              <w:t>segreteria@fondazionessp.it</w:t>
            </w:r>
          </w:hyperlink>
        </w:p>
        <w:p w14:paraId="5BC889B5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  <w:lang w:val="en-GB"/>
            </w:rPr>
          </w:pPr>
          <w:r w:rsidRPr="00F247E6">
            <w:rPr>
              <w:rFonts w:ascii="Segoe UI" w:hAnsi="Segoe UI" w:cs="Segoe UI"/>
              <w:color w:val="767171"/>
              <w:sz w:val="16"/>
              <w:lang w:val="en-GB"/>
            </w:rPr>
            <w:t>fondazionessp@legalmail.it</w:t>
          </w:r>
        </w:p>
        <w:p w14:paraId="3757BD18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  <w:lang w:val="en-GB"/>
            </w:rPr>
            <w:t>www.fondazionessp.it</w:t>
          </w:r>
        </w:p>
      </w:tc>
      <w:tc>
        <w:tcPr>
          <w:tcW w:w="3260" w:type="dxa"/>
        </w:tcPr>
        <w:p w14:paraId="3BFE217A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</w:rPr>
          </w:pPr>
          <w:r w:rsidRPr="00F247E6">
            <w:rPr>
              <w:rFonts w:ascii="Segoe UI" w:hAnsi="Segoe UI" w:cs="Segoe UI"/>
              <w:color w:val="767171"/>
              <w:sz w:val="16"/>
            </w:rPr>
            <w:t>Passaggio L. Gaudenzio 1 - 35131 Padova</w:t>
          </w:r>
        </w:p>
        <w:p w14:paraId="1F572468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CF</w:t>
          </w:r>
          <w:r w:rsidRPr="00F247E6">
            <w:rPr>
              <w:rFonts w:ascii="Segoe UI" w:hAnsi="Segoe UI" w:cs="Segoe UI"/>
              <w:sz w:val="16"/>
            </w:rPr>
            <w:t xml:space="preserve"> </w:t>
          </w:r>
          <w:r w:rsidRPr="00F247E6">
            <w:rPr>
              <w:rFonts w:ascii="Segoe UI" w:hAnsi="Segoe UI" w:cs="Segoe UI"/>
              <w:color w:val="767171"/>
              <w:sz w:val="16"/>
            </w:rPr>
            <w:t>92088920282</w:t>
          </w:r>
        </w:p>
        <w:p w14:paraId="6D1C7083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sz w:val="16"/>
            </w:rPr>
          </w:pPr>
          <w:proofErr w:type="spellStart"/>
          <w:r w:rsidRPr="00F247E6">
            <w:rPr>
              <w:rFonts w:ascii="Segoe UI" w:hAnsi="Segoe UI" w:cs="Segoe UI"/>
              <w:color w:val="006890"/>
              <w:sz w:val="16"/>
            </w:rPr>
            <w:t>PIva</w:t>
          </w:r>
          <w:proofErr w:type="spellEnd"/>
          <w:r w:rsidRPr="00F247E6">
            <w:rPr>
              <w:rFonts w:ascii="Segoe UI" w:hAnsi="Segoe UI" w:cs="Segoe UI"/>
              <w:sz w:val="16"/>
            </w:rPr>
            <w:t xml:space="preserve"> </w:t>
          </w:r>
          <w:r w:rsidRPr="00F247E6">
            <w:rPr>
              <w:rFonts w:ascii="Segoe UI" w:hAnsi="Segoe UI" w:cs="Segoe UI"/>
              <w:color w:val="767171"/>
              <w:sz w:val="16"/>
            </w:rPr>
            <w:t>04888490283</w:t>
          </w:r>
        </w:p>
        <w:p w14:paraId="77153D69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SDI</w:t>
          </w:r>
          <w:r w:rsidRPr="00F247E6">
            <w:rPr>
              <w:rFonts w:ascii="Segoe UI" w:hAnsi="Segoe UI" w:cs="Segoe UI"/>
              <w:sz w:val="16"/>
            </w:rPr>
            <w:t xml:space="preserve"> </w:t>
          </w:r>
          <w:r w:rsidRPr="00F247E6">
            <w:rPr>
              <w:rFonts w:ascii="Segoe UI" w:hAnsi="Segoe UI" w:cs="Segoe UI"/>
              <w:color w:val="767171"/>
              <w:sz w:val="16"/>
            </w:rPr>
            <w:t>J6URRTW</w:t>
          </w:r>
        </w:p>
      </w:tc>
      <w:tc>
        <w:tcPr>
          <w:tcW w:w="3828" w:type="dxa"/>
        </w:tcPr>
        <w:p w14:paraId="04E1CDAC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Centro Servizi</w:t>
          </w:r>
        </w:p>
        <w:p w14:paraId="659C01F2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Villa Nievo Bonin Longare</w:t>
          </w:r>
        </w:p>
        <w:p w14:paraId="2D037F2D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767171"/>
              <w:sz w:val="16"/>
            </w:rPr>
            <w:t>Via Europa Unita 22 - 36030 Montecchio P.no (VI)</w:t>
          </w:r>
        </w:p>
      </w:tc>
    </w:tr>
  </w:tbl>
  <w:p w14:paraId="5C0302E7" w14:textId="77777777" w:rsidR="00F247E6" w:rsidRDefault="00F247E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14385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743D4" w14:textId="0990850F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1E963" w14:textId="77777777" w:rsidR="00073F62" w:rsidRDefault="00073F62">
      <w:r>
        <w:separator/>
      </w:r>
    </w:p>
  </w:footnote>
  <w:footnote w:type="continuationSeparator" w:id="0">
    <w:p w14:paraId="72C9450F" w14:textId="77777777" w:rsidR="00073F62" w:rsidRDefault="00073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6EEBB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D069F" w14:textId="0878B3BE" w:rsidR="0011401A" w:rsidRDefault="002F1A52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rFonts w:ascii="Century Gothic" w:eastAsia="Century Gothic" w:hAnsi="Century Gothic" w:cs="Century Gothic"/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942830" wp14:editId="4B5BA9A7">
          <wp:simplePos x="0" y="0"/>
          <wp:positionH relativeFrom="column">
            <wp:posOffset>-4445</wp:posOffset>
          </wp:positionH>
          <wp:positionV relativeFrom="paragraph">
            <wp:posOffset>-83820</wp:posOffset>
          </wp:positionV>
          <wp:extent cx="821055" cy="838200"/>
          <wp:effectExtent l="0" t="0" r="0" b="0"/>
          <wp:wrapTopAndBottom/>
          <wp:docPr id="11" name="Immagin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05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350EB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6406"/>
    <w:multiLevelType w:val="multilevel"/>
    <w:tmpl w:val="753AAB74"/>
    <w:lvl w:ilvl="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hint="default"/>
        <w:sz w:val="28"/>
        <w:szCs w:val="28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603FAD"/>
    <w:multiLevelType w:val="multilevel"/>
    <w:tmpl w:val="483C758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D41A88"/>
    <w:multiLevelType w:val="multilevel"/>
    <w:tmpl w:val="F8D226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D524FA"/>
    <w:multiLevelType w:val="multilevel"/>
    <w:tmpl w:val="68D64CE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F823D5"/>
    <w:multiLevelType w:val="multilevel"/>
    <w:tmpl w:val="B48CCF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153DE6"/>
    <w:multiLevelType w:val="multilevel"/>
    <w:tmpl w:val="CD0E1A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1A"/>
    <w:rsid w:val="0001599A"/>
    <w:rsid w:val="00073F62"/>
    <w:rsid w:val="000F71AA"/>
    <w:rsid w:val="0011401A"/>
    <w:rsid w:val="001366C9"/>
    <w:rsid w:val="002F1A52"/>
    <w:rsid w:val="00472614"/>
    <w:rsid w:val="00525E2A"/>
    <w:rsid w:val="00680B92"/>
    <w:rsid w:val="007A76D7"/>
    <w:rsid w:val="00843184"/>
    <w:rsid w:val="00AE365C"/>
    <w:rsid w:val="00E346F3"/>
    <w:rsid w:val="00F247E6"/>
    <w:rsid w:val="00F45969"/>
    <w:rsid w:val="00F86522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E485C"/>
  <w15:docId w15:val="{EABBC72E-A06F-4C4B-A3D7-ED68A6C4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0D75"/>
    <w:pPr>
      <w:suppressAutoHyphens/>
    </w:pPr>
  </w:style>
  <w:style w:type="paragraph" w:styleId="Titolo1">
    <w:name w:val="heading 1"/>
    <w:basedOn w:val="Normale"/>
    <w:link w:val="Titolo1Carattere"/>
    <w:uiPriority w:val="9"/>
    <w:qFormat/>
    <w:rsid w:val="00FB4205"/>
    <w:pPr>
      <w:widowControl/>
      <w:suppressAutoHyphens w:val="0"/>
      <w:spacing w:after="120"/>
      <w:jc w:val="both"/>
      <w:textAlignment w:val="baseline"/>
      <w:outlineLvl w:val="0"/>
    </w:pPr>
    <w:rPr>
      <w:rFonts w:ascii="Verdana" w:eastAsia="SimSun" w:hAnsi="Verdana" w:cs="Mangal"/>
      <w:b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42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Titolo2"/>
    <w:link w:val="Titolo4Carattere"/>
    <w:uiPriority w:val="9"/>
    <w:semiHidden/>
    <w:unhideWhenUsed/>
    <w:qFormat/>
    <w:rsid w:val="00FB4205"/>
    <w:pPr>
      <w:keepLines w:val="0"/>
      <w:suppressAutoHyphens w:val="0"/>
      <w:spacing w:before="240" w:after="60"/>
      <w:textAlignment w:val="baseline"/>
      <w:outlineLvl w:val="3"/>
    </w:pPr>
    <w:rPr>
      <w:rFonts w:ascii="Verdana" w:eastAsia="SimSun" w:hAnsi="Verdana" w:cs="Mangal"/>
      <w:b/>
      <w:bCs/>
      <w:iCs/>
      <w:color w:val="auto"/>
      <w:sz w:val="28"/>
      <w:szCs w:val="28"/>
      <w:lang w:eastAsia="zh-CN" w:bidi="hi-IN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FB4205"/>
    <w:rPr>
      <w:rFonts w:ascii="Verdana" w:eastAsia="SimSun" w:hAnsi="Verdana" w:cs="Mangal"/>
      <w:b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FB4205"/>
    <w:rPr>
      <w:rFonts w:ascii="Verdana" w:eastAsia="SimSun" w:hAnsi="Verdana" w:cs="Mangal"/>
      <w:b/>
      <w:bCs/>
      <w:iCs/>
      <w:sz w:val="28"/>
      <w:szCs w:val="28"/>
      <w:lang w:eastAsia="zh-CN" w:bidi="hi-IN"/>
    </w:rPr>
  </w:style>
  <w:style w:type="character" w:styleId="Collegamentoipertestuale">
    <w:name w:val="Hyperlink"/>
    <w:uiPriority w:val="99"/>
    <w:unhideWhenUsed/>
    <w:rsid w:val="00FB4205"/>
    <w:rPr>
      <w:color w:val="0563C1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420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2DEA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B15A7A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75018F"/>
    <w:pPr>
      <w:suppressLineNumbers/>
      <w:tabs>
        <w:tab w:val="center" w:pos="5386"/>
        <w:tab w:val="right" w:pos="107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01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0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1F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901F0"/>
    <w:pPr>
      <w:widowControl/>
      <w:suppressAutoHyphens w:val="0"/>
      <w:spacing w:before="100" w:beforeAutospacing="1" w:after="100" w:afterAutospacing="1"/>
    </w:pPr>
    <w:rPr>
      <w:rFonts w:eastAsia="MS Mincho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F1D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1D2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1D2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D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D2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EF1D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D2F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D2F"/>
    <w:rPr>
      <w:rFonts w:ascii="Times New Roman" w:eastAsia="Times New Roman" w:hAnsi="Times New Roman" w:cs="Times New Roman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A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F247E6"/>
    <w:pPr>
      <w:widowControl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fondazionessp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fondazionessp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HAn0hYyOqMmowLrZADB9Q5ZPA==">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Studio4</dc:creator>
  <cp:lastModifiedBy>Dino Altieri</cp:lastModifiedBy>
  <cp:revision>5</cp:revision>
  <cp:lastPrinted>2022-03-16T15:14:00Z</cp:lastPrinted>
  <dcterms:created xsi:type="dcterms:W3CDTF">2022-03-16T15:52:00Z</dcterms:created>
  <dcterms:modified xsi:type="dcterms:W3CDTF">2022-03-17T08:44:00Z</dcterms:modified>
</cp:coreProperties>
</file>